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body>
    <w:p w14:paraId="01000000">
      <w:pPr>
        <w:pStyle w:val="Style_1"/>
        <w:spacing w:after="15" w:before="0" w:line="240" w:lineRule="auto"/>
        <w:ind w:firstLine="0" w:left="0" w:right="-2"/>
        <w:jc w:val="center"/>
        <w:rPr>
          <w:rFonts w:ascii="Times New Roman" w:hAnsi="Times New Roman"/>
          <w:sz w:val="28"/>
        </w:rPr>
      </w:pPr>
      <w:r>
        <w:rPr>
          <w:rFonts w:ascii="Times New Roman" w:hAnsi="Times New Roman"/>
          <w:sz w:val="28"/>
        </w:rPr>
        <w:t>УВЕДОМЛЕНИЕ</w:t>
      </w:r>
    </w:p>
    <w:p w14:paraId="02000000">
      <w:pPr>
        <w:pStyle w:val="Style_1"/>
        <w:spacing w:after="15" w:before="0" w:line="240" w:lineRule="auto"/>
        <w:ind w:firstLine="0" w:left="0" w:right="-2"/>
        <w:jc w:val="right"/>
      </w:pPr>
      <w:r>
        <w:rPr>
          <w:rFonts w:ascii="Times New Roman" w:hAnsi="Times New Roman"/>
          <w:sz w:val="28"/>
        </w:rPr>
        <w:t>от 25</w:t>
      </w:r>
      <w:r>
        <w:rPr>
          <w:rFonts w:ascii="Times New Roman" w:hAnsi="Times New Roman"/>
          <w:sz w:val="28"/>
        </w:rPr>
        <w:t xml:space="preserve"> октября</w:t>
      </w:r>
      <w:r>
        <w:rPr>
          <w:rFonts w:ascii="Times New Roman" w:hAnsi="Times New Roman"/>
          <w:sz w:val="28"/>
        </w:rPr>
        <w:t xml:space="preserve"> 2024 года</w:t>
      </w:r>
    </w:p>
    <w:p w14:paraId="03000000">
      <w:pPr>
        <w:pStyle w:val="Style_1"/>
        <w:spacing w:after="15" w:before="0" w:line="240" w:lineRule="auto"/>
        <w:ind w:firstLine="0" w:left="0" w:right="-2"/>
        <w:jc w:val="right"/>
        <w:rPr>
          <w:rFonts w:ascii="Times New Roman" w:hAnsi="Times New Roman"/>
          <w:sz w:val="28"/>
        </w:rPr>
      </w:pPr>
    </w:p>
    <w:p w14:paraId="04000000">
      <w:pPr>
        <w:pStyle w:val="Style_1"/>
        <w:spacing w:after="15" w:before="0" w:line="240" w:lineRule="auto"/>
        <w:ind w:firstLine="0" w:left="0" w:right="-2"/>
        <w:jc w:val="center"/>
        <w:rPr>
          <w:rFonts w:ascii="Times New Roman" w:hAnsi="Times New Roman"/>
          <w:sz w:val="28"/>
        </w:rPr>
      </w:pPr>
      <w:r>
        <w:rPr>
          <w:rFonts w:ascii="Times New Roman" w:hAnsi="Times New Roman"/>
          <w:sz w:val="28"/>
        </w:rPr>
        <w:t xml:space="preserve">Настоящим Министерство жилищно-коммунального хозяйства и энергетики Республики Саха (Якутия) уведомляет о проведении публичных консультаций в целях оценки регулирующего воздействия </w:t>
      </w:r>
      <w:r>
        <w:rPr>
          <w:rFonts w:ascii="Times New Roman" w:hAnsi="Times New Roman"/>
          <w:sz w:val="28"/>
        </w:rPr>
        <w:t>проекта постановления Правительства Республики Саха (Якутия) «Об утверждении Порядка предоставления субсидии из государственного бюджета Республики Саха (Якутия) на возмещение затрат на реализацию мероприятий по капитальному ремонту линейных объектов участникам региональной программы по модернизации систем коммунальной инфраструктуры на период 2023-2027 годов и проведение отбора получателей указанных субсидий</w:t>
      </w:r>
      <w:r>
        <w:rPr>
          <w:rFonts w:ascii="Times New Roman" w:hAnsi="Times New Roman"/>
          <w:sz w:val="28"/>
        </w:rPr>
        <w:t>»</w:t>
      </w:r>
    </w:p>
    <w:p w14:paraId="05000000">
      <w:pPr>
        <w:pStyle w:val="Style_1"/>
        <w:spacing w:after="15" w:before="0" w:line="240" w:lineRule="auto"/>
        <w:ind w:firstLine="0" w:left="0" w:right="-2"/>
        <w:jc w:val="center"/>
        <w:rPr>
          <w:rFonts w:ascii="Times New Roman" w:hAnsi="Times New Roman"/>
          <w:sz w:val="28"/>
        </w:rPr>
      </w:pPr>
    </w:p>
    <w:p w14:paraId="06000000">
      <w:pPr>
        <w:pStyle w:val="Style_1"/>
        <w:widowControl w:val="1"/>
        <w:spacing w:after="15" w:before="0" w:line="240" w:lineRule="auto"/>
        <w:ind w:firstLine="737" w:left="0" w:right="0"/>
        <w:jc w:val="both"/>
        <w:rPr>
          <w:rFonts w:ascii="Times New Roman" w:hAnsi="Times New Roman"/>
          <w:sz w:val="28"/>
        </w:rPr>
      </w:pPr>
      <w:r>
        <w:rPr>
          <w:rFonts w:ascii="Times New Roman" w:hAnsi="Times New Roman"/>
          <w:sz w:val="28"/>
        </w:rPr>
        <w:t>Настоящим Министерство жилищно-коммунального хозяйства и энергетики Республики Саха (Якутия) уведомляет о проведении публичных консультаций в целях оценки регулирующего воздействия проекта постановления Правительства Республики Саха (Якутия) «</w:t>
      </w:r>
      <w:r>
        <w:rPr>
          <w:rFonts w:ascii="Times New Roman" w:hAnsi="Times New Roman"/>
          <w:sz w:val="28"/>
        </w:rPr>
        <w:t>Об утверждении Порядка предоставления субсидии из государственного бюджета Республики Саха (Якутия) на возмещение затрат на реализацию мероприятий по капитальному ремонту линейных объектов участникам региональной программы по модернизации систем коммунальной инфраструктуры на период 2023-2027 годов и проведение отбора получателей указанных субсидий</w:t>
      </w:r>
      <w:r>
        <w:rPr>
          <w:rFonts w:ascii="Times New Roman" w:hAnsi="Times New Roman"/>
          <w:sz w:val="28"/>
        </w:rPr>
        <w:t xml:space="preserve">» (далее — проект). </w:t>
      </w:r>
    </w:p>
    <w:p w14:paraId="07000000">
      <w:pPr>
        <w:pStyle w:val="Style_1"/>
        <w:widowControl w:val="1"/>
        <w:spacing w:after="15" w:before="0" w:line="240" w:lineRule="auto"/>
        <w:ind w:firstLine="737" w:left="0" w:right="0"/>
        <w:jc w:val="both"/>
        <w:rPr>
          <w:rFonts w:ascii="Times New Roman" w:hAnsi="Times New Roman"/>
          <w:sz w:val="28"/>
        </w:rPr>
      </w:pPr>
      <w:r>
        <w:rPr>
          <w:rFonts w:ascii="Times New Roman" w:hAnsi="Times New Roman"/>
          <w:sz w:val="28"/>
        </w:rPr>
        <w:t xml:space="preserve">В рамках указанных консультаций все заинтересованные лица могут направить свои предложения и (или) замечания по данному проекту на электронную почту: mingkx@sakha.gov.ru. </w:t>
      </w:r>
    </w:p>
    <w:p w14:paraId="08000000">
      <w:pPr>
        <w:pStyle w:val="Style_1"/>
        <w:widowControl w:val="1"/>
        <w:spacing w:after="15" w:before="0" w:line="240" w:lineRule="auto"/>
        <w:ind w:firstLine="737" w:left="0" w:right="0"/>
        <w:jc w:val="both"/>
        <w:rPr>
          <w:rFonts w:ascii="Times New Roman" w:hAnsi="Times New Roman"/>
          <w:sz w:val="28"/>
        </w:rPr>
      </w:pPr>
      <w:r>
        <w:rPr>
          <w:rFonts w:ascii="Times New Roman" w:hAnsi="Times New Roman"/>
          <w:sz w:val="28"/>
        </w:rPr>
        <w:t>Сроки проведения публичных консультаций: с «25</w:t>
      </w:r>
      <w:r>
        <w:rPr>
          <w:rFonts w:ascii="Times New Roman" w:hAnsi="Times New Roman"/>
          <w:sz w:val="28"/>
        </w:rPr>
        <w:t>» октября 2024 года по «08</w:t>
      </w:r>
      <w:r>
        <w:rPr>
          <w:rFonts w:ascii="Times New Roman" w:hAnsi="Times New Roman"/>
          <w:sz w:val="28"/>
        </w:rPr>
        <w:t>» ноября</w:t>
      </w:r>
      <w:r>
        <w:rPr>
          <w:rFonts w:ascii="Times New Roman" w:hAnsi="Times New Roman"/>
          <w:sz w:val="28"/>
        </w:rPr>
        <w:t xml:space="preserve"> 2024 года.</w:t>
      </w:r>
    </w:p>
    <w:p w14:paraId="09000000">
      <w:pPr>
        <w:pStyle w:val="Style_1"/>
        <w:widowControl w:val="1"/>
        <w:spacing w:after="15" w:before="0" w:line="240" w:lineRule="auto"/>
        <w:ind w:firstLine="737" w:left="0" w:right="0"/>
        <w:jc w:val="both"/>
        <w:rPr>
          <w:rFonts w:ascii="Times New Roman" w:hAnsi="Times New Roman"/>
          <w:sz w:val="28"/>
        </w:rPr>
      </w:pPr>
      <w:r>
        <w:rPr>
          <w:rFonts w:ascii="Times New Roman" w:hAnsi="Times New Roman"/>
          <w:sz w:val="28"/>
        </w:rPr>
        <w:t xml:space="preserve">Контактное лицо по вопросам заполнения формы запроса и его отправки: </w:t>
      </w:r>
      <w:r>
        <w:rPr>
          <w:rFonts w:ascii="Times New Roman" w:hAnsi="Times New Roman"/>
          <w:sz w:val="28"/>
        </w:rPr>
        <w:t>Пахомов Виктор Викторович</w:t>
      </w:r>
      <w:r>
        <w:rPr>
          <w:rFonts w:ascii="Times New Roman" w:hAnsi="Times New Roman"/>
          <w:sz w:val="28"/>
        </w:rPr>
        <w:t>, главный специалист Департамента коммунального комплекса и государственной службы, контактные данные: IP 610</w:t>
      </w:r>
      <w:r>
        <w:rPr>
          <w:rFonts w:ascii="Times New Roman" w:hAnsi="Times New Roman"/>
          <w:sz w:val="28"/>
        </w:rPr>
        <w:t>54</w:t>
      </w:r>
      <w:r>
        <w:rPr>
          <w:rFonts w:ascii="Times New Roman" w:hAnsi="Times New Roman"/>
          <w:sz w:val="28"/>
        </w:rPr>
        <w:t>, 8 (4112) 506-8</w:t>
      </w:r>
      <w:r>
        <w:rPr>
          <w:rFonts w:ascii="Times New Roman" w:hAnsi="Times New Roman"/>
          <w:sz w:val="28"/>
        </w:rPr>
        <w:t>94</w:t>
      </w:r>
      <w:r>
        <w:rPr>
          <w:rFonts w:ascii="Times New Roman" w:hAnsi="Times New Roman"/>
          <w:sz w:val="28"/>
        </w:rPr>
        <w:t xml:space="preserve">. </w:t>
      </w:r>
    </w:p>
    <w:p w14:paraId="0A000000">
      <w:pPr>
        <w:pStyle w:val="Style_1"/>
        <w:widowControl w:val="1"/>
        <w:spacing w:after="15" w:before="0" w:line="240" w:lineRule="auto"/>
        <w:ind w:firstLine="737" w:left="0" w:right="0"/>
        <w:jc w:val="both"/>
        <w:rPr>
          <w:rFonts w:ascii="Times New Roman" w:hAnsi="Times New Roman"/>
          <w:sz w:val="28"/>
        </w:rPr>
      </w:pPr>
      <w:r>
        <w:rPr>
          <w:rFonts w:ascii="Times New Roman" w:hAnsi="Times New Roman"/>
          <w:sz w:val="28"/>
        </w:rPr>
        <w:t xml:space="preserve">Прилагаемые документы: </w:t>
      </w:r>
    </w:p>
    <w:p w14:paraId="0B000000">
      <w:pPr>
        <w:pStyle w:val="Style_1"/>
        <w:widowControl w:val="1"/>
        <w:spacing w:after="15" w:before="0" w:line="240" w:lineRule="auto"/>
        <w:ind w:firstLine="737" w:left="0" w:right="0"/>
        <w:jc w:val="both"/>
        <w:rPr>
          <w:rFonts w:ascii="Times New Roman" w:hAnsi="Times New Roman"/>
          <w:sz w:val="28"/>
        </w:rPr>
      </w:pPr>
      <w:r>
        <w:rPr>
          <w:rFonts w:ascii="Times New Roman" w:hAnsi="Times New Roman"/>
          <w:sz w:val="28"/>
        </w:rPr>
        <w:t>1. Проект постановления Правительства Республики Саха (Якутия) «</w:t>
      </w:r>
      <w:r>
        <w:rPr>
          <w:rFonts w:ascii="Times New Roman" w:hAnsi="Times New Roman"/>
          <w:sz w:val="28"/>
        </w:rPr>
        <w:t>Об утверждении Порядка предоставления субсидии из государственного бюджета Республики Саха (Якутия) на возмещение затрат на реализацию мероприятий по капитальному ремонту линейных объектов участникам региональной программы по модернизации систем коммунальной инфраструктуры на период 2023-2027 годов и проведение отбора получателей указанных субсидий</w:t>
      </w:r>
      <w:r>
        <w:rPr>
          <w:rFonts w:ascii="Times New Roman" w:hAnsi="Times New Roman"/>
          <w:sz w:val="28"/>
        </w:rPr>
        <w:t>»;</w:t>
      </w:r>
    </w:p>
    <w:p w14:paraId="0C000000">
      <w:pPr>
        <w:pStyle w:val="Style_1"/>
        <w:widowControl w:val="1"/>
        <w:spacing w:after="15" w:before="0" w:line="240" w:lineRule="auto"/>
        <w:ind w:firstLine="737" w:left="0" w:right="0"/>
        <w:jc w:val="both"/>
        <w:rPr>
          <w:rFonts w:ascii="Times New Roman" w:hAnsi="Times New Roman"/>
          <w:sz w:val="28"/>
        </w:rPr>
      </w:pPr>
      <w:r>
        <w:rPr>
          <w:rFonts w:ascii="Times New Roman" w:hAnsi="Times New Roman"/>
          <w:sz w:val="28"/>
        </w:rPr>
        <w:t>2. Пояснительная записка.</w:t>
      </w:r>
    </w:p>
    <w:p w14:paraId="0D000000">
      <w:pPr>
        <w:pStyle w:val="Style_1"/>
        <w:spacing w:after="200" w:before="0"/>
        <w:ind w:firstLine="0" w:left="0" w:right="-2"/>
        <w:jc w:val="both"/>
      </w:pPr>
    </w:p>
    <w:sectPr>
      <w:type w:val="nextPage"/>
      <w:pgSz w:h="16838" w:orient="portrait" w:w="11906"/>
      <w:pgMar w:bottom="567" w:footer="0" w:gutter="0" w:header="0" w:left="1134" w:right="851" w:top="975"/>
      <w:pgNumType w:fmt="decimal"/>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ocDefaults>
    <w:rPrDefault>
      <w:rPr>
        <w:rFonts w:ascii="PT Astra Serif" w:hAnsi="PT Astra Serif"/>
        <w:color w:val="000000"/>
        <w:spacing w:val="0"/>
        <w:sz w:val="24"/>
      </w:rPr>
    </w:rPrDefault>
    <w:pPrDefault>
      <w:pPr>
        <w:spacing w:after="0" w:before="0" w:line="240" w:lineRule="auto"/>
        <w:ind w:firstLine="0" w:left="0" w:right="0"/>
        <w:jc w:val="left"/>
      </w:pPr>
    </w:pPrDefault>
  </w:docDefaults>
  <w:latentStyles w:count="25"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End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1" w:type="paragraph">
    <w:name w:val="Normal"/>
    <w:link w:val="Style_1_ch"/>
    <w:uiPriority w:val="0"/>
    <w:qFormat/>
    <w:pPr>
      <w:widowControl w:val="1"/>
      <w:spacing w:after="200" w:before="0" w:line="276" w:lineRule="auto"/>
      <w:ind/>
    </w:pPr>
    <w:rPr>
      <w:rFonts w:ascii="Calibri" w:hAnsi="Calibri"/>
      <w:color w:val="000000"/>
      <w:sz w:val="22"/>
    </w:rPr>
  </w:style>
  <w:style w:default="1" w:styleId="Style_1_ch" w:type="character">
    <w:name w:val="Normal"/>
    <w:link w:val="Style_1"/>
    <w:rPr>
      <w:rFonts w:ascii="Calibri" w:hAnsi="Calibri"/>
      <w:color w:val="000000"/>
      <w:sz w:val="22"/>
    </w:rPr>
  </w:style>
  <w:style w:styleId="Style_2" w:type="paragraph">
    <w:name w:val="toc 2"/>
    <w:next w:val="Style_1"/>
    <w:link w:val="Style_2_ch"/>
    <w:uiPriority w:val="39"/>
    <w:pPr>
      <w:ind w:firstLine="0" w:left="200"/>
      <w:jc w:val="left"/>
    </w:pPr>
    <w:rPr>
      <w:rFonts w:ascii="XO Thames" w:hAnsi="XO Thames"/>
      <w:sz w:val="28"/>
    </w:rPr>
  </w:style>
  <w:style w:styleId="Style_2_ch" w:type="character">
    <w:name w:val="toc 2"/>
    <w:link w:val="Style_2"/>
    <w:rPr>
      <w:rFonts w:ascii="XO Thames" w:hAnsi="XO Thames"/>
      <w:sz w:val="28"/>
    </w:rPr>
  </w:style>
  <w:style w:styleId="Style_3" w:type="paragraph">
    <w:name w:val="toc 4"/>
    <w:next w:val="Style_1"/>
    <w:link w:val="Style_3_ch"/>
    <w:uiPriority w:val="39"/>
    <w:pPr>
      <w:ind w:firstLine="0" w:left="600"/>
      <w:jc w:val="left"/>
    </w:pPr>
    <w:rPr>
      <w:rFonts w:ascii="XO Thames" w:hAnsi="XO Thames"/>
      <w:sz w:val="28"/>
    </w:rPr>
  </w:style>
  <w:style w:styleId="Style_3_ch" w:type="character">
    <w:name w:val="toc 4"/>
    <w:link w:val="Style_3"/>
    <w:rPr>
      <w:rFonts w:ascii="XO Thames" w:hAnsi="XO Thames"/>
      <w:sz w:val="28"/>
    </w:rPr>
  </w:style>
  <w:style w:styleId="Style_4" w:type="paragraph">
    <w:name w:val="toc 6"/>
    <w:next w:val="Style_1"/>
    <w:link w:val="Style_4_ch"/>
    <w:uiPriority w:val="39"/>
    <w:pPr>
      <w:ind w:firstLine="0" w:left="1000"/>
      <w:jc w:val="left"/>
    </w:pPr>
    <w:rPr>
      <w:rFonts w:ascii="XO Thames" w:hAnsi="XO Thames"/>
      <w:sz w:val="28"/>
    </w:rPr>
  </w:style>
  <w:style w:styleId="Style_4_ch" w:type="character">
    <w:name w:val="toc 6"/>
    <w:link w:val="Style_4"/>
    <w:rPr>
      <w:rFonts w:ascii="XO Thames" w:hAnsi="XO Thames"/>
      <w:sz w:val="28"/>
    </w:rPr>
  </w:style>
  <w:style w:styleId="Style_5" w:type="paragraph">
    <w:name w:val="toc 7"/>
    <w:next w:val="Style_1"/>
    <w:link w:val="Style_5_ch"/>
    <w:uiPriority w:val="39"/>
    <w:pPr>
      <w:ind w:firstLine="0" w:left="1200"/>
      <w:jc w:val="left"/>
    </w:pPr>
    <w:rPr>
      <w:rFonts w:ascii="XO Thames" w:hAnsi="XO Thames"/>
      <w:sz w:val="28"/>
    </w:rPr>
  </w:style>
  <w:style w:styleId="Style_5_ch" w:type="character">
    <w:name w:val="toc 7"/>
    <w:link w:val="Style_5"/>
    <w:rPr>
      <w:rFonts w:ascii="XO Thames" w:hAnsi="XO Thames"/>
      <w:sz w:val="28"/>
    </w:rPr>
  </w:style>
  <w:style w:styleId="Style_6" w:type="paragraph">
    <w:name w:val="List"/>
    <w:basedOn w:val="Style_7"/>
    <w:link w:val="Style_6_ch"/>
    <w:rPr>
      <w:rFonts w:ascii="PT Astra Serif" w:hAnsi="PT Astra Serif"/>
    </w:rPr>
  </w:style>
  <w:style w:styleId="Style_6_ch" w:type="character">
    <w:name w:val="List"/>
    <w:basedOn w:val="Style_7_ch"/>
    <w:link w:val="Style_6"/>
    <w:rPr>
      <w:rFonts w:ascii="PT Astra Serif" w:hAnsi="PT Astra Serif"/>
    </w:rPr>
  </w:style>
  <w:style w:styleId="Style_8" w:type="paragraph">
    <w:name w:val="Endnote"/>
    <w:link w:val="Style_8_ch"/>
    <w:pPr>
      <w:ind w:firstLine="851" w:left="0"/>
      <w:jc w:val="both"/>
    </w:pPr>
    <w:rPr>
      <w:rFonts w:ascii="XO Thames" w:hAnsi="XO Thames"/>
      <w:sz w:val="22"/>
    </w:rPr>
  </w:style>
  <w:style w:styleId="Style_8_ch" w:type="character">
    <w:name w:val="Endnote"/>
    <w:link w:val="Style_8"/>
    <w:rPr>
      <w:rFonts w:ascii="XO Thames" w:hAnsi="XO Thames"/>
      <w:sz w:val="22"/>
    </w:rPr>
  </w:style>
  <w:style w:styleId="Style_9" w:type="paragraph">
    <w:name w:val="heading 3"/>
    <w:next w:val="Style_1"/>
    <w:link w:val="Style_9_ch"/>
    <w:uiPriority w:val="9"/>
    <w:qFormat/>
    <w:pPr>
      <w:spacing w:after="120" w:before="120"/>
      <w:ind/>
      <w:jc w:val="both"/>
      <w:outlineLvl w:val="2"/>
    </w:pPr>
    <w:rPr>
      <w:rFonts w:ascii="XO Thames" w:hAnsi="XO Thames"/>
      <w:b w:val="1"/>
      <w:sz w:val="26"/>
    </w:rPr>
  </w:style>
  <w:style w:styleId="Style_9_ch" w:type="character">
    <w:name w:val="heading 3"/>
    <w:link w:val="Style_9"/>
    <w:rPr>
      <w:rFonts w:ascii="XO Thames" w:hAnsi="XO Thames"/>
      <w:b w:val="1"/>
      <w:sz w:val="26"/>
    </w:rPr>
  </w:style>
  <w:style w:styleId="Style_10" w:type="paragraph">
    <w:name w:val="Обычный (веб)"/>
    <w:basedOn w:val="Style_1"/>
    <w:link w:val="Style_10_ch"/>
    <w:pPr>
      <w:spacing w:after="15" w:before="0" w:line="240" w:lineRule="auto"/>
      <w:ind/>
    </w:pPr>
    <w:rPr>
      <w:rFonts w:ascii="Times New Roman" w:hAnsi="Times New Roman"/>
      <w:sz w:val="24"/>
    </w:rPr>
  </w:style>
  <w:style w:styleId="Style_10_ch" w:type="character">
    <w:name w:val="Обычный (веб)"/>
    <w:basedOn w:val="Style_1_ch"/>
    <w:link w:val="Style_10"/>
    <w:rPr>
      <w:rFonts w:ascii="Times New Roman" w:hAnsi="Times New Roman"/>
      <w:sz w:val="24"/>
    </w:rPr>
  </w:style>
  <w:style w:styleId="Style_11" w:type="paragraph">
    <w:name w:val="Содержимое таблицы"/>
    <w:basedOn w:val="Style_1"/>
    <w:link w:val="Style_11_ch"/>
    <w:pPr>
      <w:widowControl w:val="0"/>
      <w:ind/>
    </w:pPr>
  </w:style>
  <w:style w:styleId="Style_11_ch" w:type="character">
    <w:name w:val="Содержимое таблицы"/>
    <w:basedOn w:val="Style_1_ch"/>
    <w:link w:val="Style_11"/>
  </w:style>
  <w:style w:styleId="Style_12" w:type="paragraph">
    <w:name w:val="toc 3"/>
    <w:next w:val="Style_1"/>
    <w:link w:val="Style_12_ch"/>
    <w:uiPriority w:val="39"/>
    <w:pPr>
      <w:ind w:firstLine="0" w:left="400"/>
      <w:jc w:val="left"/>
    </w:pPr>
    <w:rPr>
      <w:rFonts w:ascii="XO Thames" w:hAnsi="XO Thames"/>
      <w:sz w:val="28"/>
    </w:rPr>
  </w:style>
  <w:style w:styleId="Style_12_ch" w:type="character">
    <w:name w:val="toc 3"/>
    <w:link w:val="Style_12"/>
    <w:rPr>
      <w:rFonts w:ascii="XO Thames" w:hAnsi="XO Thames"/>
      <w:sz w:val="28"/>
    </w:rPr>
  </w:style>
  <w:style w:styleId="Style_13" w:type="paragraph">
    <w:name w:val="Интернет-ссылка"/>
    <w:link w:val="Style_13_ch"/>
    <w:rPr>
      <w:color w:val="04348A"/>
      <w:u w:val="single"/>
    </w:rPr>
  </w:style>
  <w:style w:styleId="Style_13_ch" w:type="character">
    <w:name w:val="Интернет-ссылка"/>
    <w:link w:val="Style_13"/>
    <w:rPr>
      <w:color w:val="04348A"/>
      <w:u w:val="single"/>
    </w:rPr>
  </w:style>
  <w:style w:styleId="Style_14" w:type="paragraph">
    <w:name w:val="Выделение жирным"/>
    <w:link w:val="Style_14_ch"/>
    <w:rPr>
      <w:b w:val="1"/>
    </w:rPr>
  </w:style>
  <w:style w:styleId="Style_14_ch" w:type="character">
    <w:name w:val="Выделение жирным"/>
    <w:link w:val="Style_14"/>
    <w:rPr>
      <w:b w:val="1"/>
    </w:rPr>
  </w:style>
  <w:style w:styleId="Style_15" w:type="paragraph">
    <w:name w:val="Caption"/>
    <w:basedOn w:val="Style_1"/>
    <w:link w:val="Style_15_ch"/>
    <w:pPr>
      <w:spacing w:after="120" w:before="120"/>
      <w:ind/>
    </w:pPr>
    <w:rPr>
      <w:rFonts w:ascii="PT Astra Serif" w:hAnsi="PT Astra Serif"/>
      <w:i w:val="1"/>
      <w:sz w:val="24"/>
    </w:rPr>
  </w:style>
  <w:style w:styleId="Style_15_ch" w:type="character">
    <w:name w:val="Caption"/>
    <w:basedOn w:val="Style_1_ch"/>
    <w:link w:val="Style_15"/>
    <w:rPr>
      <w:rFonts w:ascii="PT Astra Serif" w:hAnsi="PT Astra Serif"/>
      <w:i w:val="1"/>
      <w:sz w:val="24"/>
    </w:rPr>
  </w:style>
  <w:style w:styleId="Style_16" w:type="paragraph">
    <w:name w:val="heading 5"/>
    <w:next w:val="Style_1"/>
    <w:link w:val="Style_16_ch"/>
    <w:uiPriority w:val="9"/>
    <w:qFormat/>
    <w:pPr>
      <w:spacing w:after="120" w:before="120"/>
      <w:ind/>
      <w:jc w:val="both"/>
      <w:outlineLvl w:val="4"/>
    </w:pPr>
    <w:rPr>
      <w:rFonts w:ascii="XO Thames" w:hAnsi="XO Thames"/>
      <w:b w:val="1"/>
      <w:sz w:val="22"/>
    </w:rPr>
  </w:style>
  <w:style w:styleId="Style_16_ch" w:type="character">
    <w:name w:val="heading 5"/>
    <w:link w:val="Style_16"/>
    <w:rPr>
      <w:rFonts w:ascii="XO Thames" w:hAnsi="XO Thames"/>
      <w:b w:val="1"/>
      <w:sz w:val="22"/>
    </w:rPr>
  </w:style>
  <w:style w:styleId="Style_17" w:type="paragraph">
    <w:name w:val="heading 1"/>
    <w:next w:val="Style_1"/>
    <w:link w:val="Style_17_ch"/>
    <w:uiPriority w:val="9"/>
    <w:qFormat/>
    <w:pPr>
      <w:spacing w:after="120" w:before="120"/>
      <w:ind/>
      <w:jc w:val="both"/>
      <w:outlineLvl w:val="0"/>
    </w:pPr>
    <w:rPr>
      <w:rFonts w:ascii="XO Thames" w:hAnsi="XO Thames"/>
      <w:b w:val="1"/>
      <w:sz w:val="32"/>
    </w:rPr>
  </w:style>
  <w:style w:styleId="Style_17_ch" w:type="character">
    <w:name w:val="heading 1"/>
    <w:link w:val="Style_17"/>
    <w:rPr>
      <w:rFonts w:ascii="XO Thames" w:hAnsi="XO Thames"/>
      <w:b w:val="1"/>
      <w:sz w:val="32"/>
    </w:rPr>
  </w:style>
  <w:style w:styleId="Style_18" w:type="paragraph">
    <w:name w:val="Hyperlink"/>
    <w:link w:val="Style_18_ch"/>
    <w:rPr>
      <w:color w:val="0000FF"/>
      <w:u w:val="single"/>
    </w:rPr>
  </w:style>
  <w:style w:styleId="Style_18_ch" w:type="character">
    <w:name w:val="Hyperlink"/>
    <w:link w:val="Style_18"/>
    <w:rPr>
      <w:color w:val="0000FF"/>
      <w:u w:val="single"/>
    </w:rPr>
  </w:style>
  <w:style w:styleId="Style_19" w:type="paragraph">
    <w:name w:val="Footnote"/>
    <w:link w:val="Style_19_ch"/>
    <w:pPr>
      <w:ind w:firstLine="851" w:left="0"/>
      <w:jc w:val="both"/>
    </w:pPr>
    <w:rPr>
      <w:rFonts w:ascii="XO Thames" w:hAnsi="XO Thames"/>
      <w:sz w:val="22"/>
    </w:rPr>
  </w:style>
  <w:style w:styleId="Style_19_ch" w:type="character">
    <w:name w:val="Footnote"/>
    <w:link w:val="Style_19"/>
    <w:rPr>
      <w:rFonts w:ascii="XO Thames" w:hAnsi="XO Thames"/>
      <w:sz w:val="22"/>
    </w:rPr>
  </w:style>
  <w:style w:styleId="Style_20" w:type="paragraph">
    <w:name w:val="toc 1"/>
    <w:next w:val="Style_1"/>
    <w:link w:val="Style_20_ch"/>
    <w:uiPriority w:val="39"/>
    <w:pPr>
      <w:ind w:firstLine="0" w:left="0"/>
      <w:jc w:val="left"/>
    </w:pPr>
    <w:rPr>
      <w:rFonts w:ascii="XO Thames" w:hAnsi="XO Thames"/>
      <w:b w:val="1"/>
      <w:sz w:val="28"/>
    </w:rPr>
  </w:style>
  <w:style w:styleId="Style_20_ch" w:type="character">
    <w:name w:val="toc 1"/>
    <w:link w:val="Style_20"/>
    <w:rPr>
      <w:rFonts w:ascii="XO Thames" w:hAnsi="XO Thames"/>
      <w:b w:val="1"/>
      <w:sz w:val="28"/>
    </w:rPr>
  </w:style>
  <w:style w:styleId="Style_21" w:type="paragraph">
    <w:name w:val="Текст выноски Знак"/>
    <w:link w:val="Style_21_ch"/>
    <w:rPr>
      <w:rFonts w:ascii="Segoe UI" w:hAnsi="Segoe UI"/>
      <w:sz w:val="18"/>
    </w:rPr>
  </w:style>
  <w:style w:styleId="Style_21_ch" w:type="character">
    <w:name w:val="Текст выноски Знак"/>
    <w:link w:val="Style_21"/>
    <w:rPr>
      <w:rFonts w:ascii="Segoe UI" w:hAnsi="Segoe UI"/>
      <w:sz w:val="18"/>
    </w:rPr>
  </w:style>
  <w:style w:styleId="Style_22" w:type="paragraph">
    <w:name w:val="Header and Footer"/>
    <w:link w:val="Style_22_ch"/>
    <w:pPr>
      <w:spacing w:line="240" w:lineRule="auto"/>
      <w:ind/>
      <w:jc w:val="both"/>
    </w:pPr>
    <w:rPr>
      <w:rFonts w:ascii="XO Thames" w:hAnsi="XO Thames"/>
      <w:sz w:val="20"/>
    </w:rPr>
  </w:style>
  <w:style w:styleId="Style_22_ch" w:type="character">
    <w:name w:val="Header and Footer"/>
    <w:link w:val="Style_22"/>
    <w:rPr>
      <w:rFonts w:ascii="XO Thames" w:hAnsi="XO Thames"/>
      <w:sz w:val="20"/>
    </w:rPr>
  </w:style>
  <w:style w:styleId="Style_23" w:type="paragraph">
    <w:name w:val="Текст выноски"/>
    <w:basedOn w:val="Style_1"/>
    <w:link w:val="Style_23_ch"/>
    <w:pPr>
      <w:spacing w:after="0" w:before="0" w:line="240" w:lineRule="auto"/>
      <w:ind/>
    </w:pPr>
    <w:rPr>
      <w:rFonts w:ascii="Segoe UI" w:hAnsi="Segoe UI"/>
      <w:sz w:val="18"/>
    </w:rPr>
  </w:style>
  <w:style w:styleId="Style_23_ch" w:type="character">
    <w:name w:val="Текст выноски"/>
    <w:basedOn w:val="Style_1_ch"/>
    <w:link w:val="Style_23"/>
    <w:rPr>
      <w:rFonts w:ascii="Segoe UI" w:hAnsi="Segoe UI"/>
      <w:sz w:val="18"/>
    </w:rPr>
  </w:style>
  <w:style w:styleId="Style_24" w:type="paragraph">
    <w:name w:val="toc 9"/>
    <w:next w:val="Style_1"/>
    <w:link w:val="Style_24_ch"/>
    <w:uiPriority w:val="39"/>
    <w:pPr>
      <w:ind w:firstLine="0" w:left="1600"/>
      <w:jc w:val="left"/>
    </w:pPr>
    <w:rPr>
      <w:rFonts w:ascii="XO Thames" w:hAnsi="XO Thames"/>
      <w:sz w:val="28"/>
    </w:rPr>
  </w:style>
  <w:style w:styleId="Style_24_ch" w:type="character">
    <w:name w:val="toc 9"/>
    <w:link w:val="Style_24"/>
    <w:rPr>
      <w:rFonts w:ascii="XO Thames" w:hAnsi="XO Thames"/>
      <w:sz w:val="28"/>
    </w:rPr>
  </w:style>
  <w:style w:styleId="Style_25" w:type="paragraph">
    <w:name w:val="toc 8"/>
    <w:next w:val="Style_1"/>
    <w:link w:val="Style_25_ch"/>
    <w:uiPriority w:val="39"/>
    <w:pPr>
      <w:ind w:firstLine="0" w:left="1400"/>
      <w:jc w:val="left"/>
    </w:pPr>
    <w:rPr>
      <w:rFonts w:ascii="XO Thames" w:hAnsi="XO Thames"/>
      <w:sz w:val="28"/>
    </w:rPr>
  </w:style>
  <w:style w:styleId="Style_25_ch" w:type="character">
    <w:name w:val="toc 8"/>
    <w:link w:val="Style_25"/>
    <w:rPr>
      <w:rFonts w:ascii="XO Thames" w:hAnsi="XO Thames"/>
      <w:sz w:val="28"/>
    </w:rPr>
  </w:style>
  <w:style w:styleId="Style_7" w:type="paragraph">
    <w:name w:val="Body Text"/>
    <w:basedOn w:val="Style_1"/>
    <w:link w:val="Style_7_ch"/>
    <w:pPr>
      <w:spacing w:after="140" w:before="0" w:line="276" w:lineRule="auto"/>
      <w:ind/>
    </w:pPr>
  </w:style>
  <w:style w:styleId="Style_7_ch" w:type="character">
    <w:name w:val="Body Text"/>
    <w:basedOn w:val="Style_1_ch"/>
    <w:link w:val="Style_7"/>
  </w:style>
  <w:style w:styleId="Style_26" w:type="paragraph">
    <w:name w:val="toc 5"/>
    <w:next w:val="Style_1"/>
    <w:link w:val="Style_26_ch"/>
    <w:uiPriority w:val="39"/>
    <w:pPr>
      <w:ind w:firstLine="0" w:left="800"/>
      <w:jc w:val="left"/>
    </w:pPr>
    <w:rPr>
      <w:rFonts w:ascii="XO Thames" w:hAnsi="XO Thames"/>
      <w:sz w:val="28"/>
    </w:rPr>
  </w:style>
  <w:style w:styleId="Style_26_ch" w:type="character">
    <w:name w:val="toc 5"/>
    <w:link w:val="Style_26"/>
    <w:rPr>
      <w:rFonts w:ascii="XO Thames" w:hAnsi="XO Thames"/>
      <w:sz w:val="28"/>
    </w:rPr>
  </w:style>
  <w:style w:styleId="Style_27" w:type="paragraph">
    <w:name w:val="Заголовок таблицы"/>
    <w:basedOn w:val="Style_11"/>
    <w:link w:val="Style_27_ch"/>
    <w:pPr>
      <w:ind/>
      <w:jc w:val="center"/>
    </w:pPr>
    <w:rPr>
      <w:b w:val="1"/>
    </w:rPr>
  </w:style>
  <w:style w:styleId="Style_27_ch" w:type="character">
    <w:name w:val="Заголовок таблицы"/>
    <w:basedOn w:val="Style_11_ch"/>
    <w:link w:val="Style_27"/>
    <w:rPr>
      <w:b w:val="1"/>
    </w:rPr>
  </w:style>
  <w:style w:styleId="Style_28" w:type="paragraph">
    <w:name w:val="Основной шрифт абзаца"/>
    <w:link w:val="Style_28_ch"/>
  </w:style>
  <w:style w:styleId="Style_28_ch" w:type="character">
    <w:name w:val="Основной шрифт абзаца"/>
    <w:link w:val="Style_28"/>
  </w:style>
  <w:style w:styleId="Style_29" w:type="paragraph">
    <w:name w:val="Subtitle"/>
    <w:next w:val="Style_1"/>
    <w:link w:val="Style_29_ch"/>
    <w:uiPriority w:val="11"/>
    <w:qFormat/>
    <w:pPr>
      <w:ind/>
      <w:jc w:val="both"/>
    </w:pPr>
    <w:rPr>
      <w:rFonts w:ascii="XO Thames" w:hAnsi="XO Thames"/>
      <w:i w:val="1"/>
      <w:sz w:val="24"/>
    </w:rPr>
  </w:style>
  <w:style w:styleId="Style_29_ch" w:type="character">
    <w:name w:val="Subtitle"/>
    <w:link w:val="Style_29"/>
    <w:rPr>
      <w:rFonts w:ascii="XO Thames" w:hAnsi="XO Thames"/>
      <w:i w:val="1"/>
      <w:sz w:val="24"/>
    </w:rPr>
  </w:style>
  <w:style w:styleId="Style_30" w:type="paragraph">
    <w:name w:val="Title"/>
    <w:next w:val="Style_1"/>
    <w:link w:val="Style_30_ch"/>
    <w:uiPriority w:val="10"/>
    <w:qFormat/>
    <w:pPr>
      <w:spacing w:after="567" w:before="567"/>
      <w:ind/>
      <w:jc w:val="center"/>
    </w:pPr>
    <w:rPr>
      <w:rFonts w:ascii="XO Thames" w:hAnsi="XO Thames"/>
      <w:b w:val="1"/>
      <w:caps w:val="1"/>
      <w:sz w:val="40"/>
    </w:rPr>
  </w:style>
  <w:style w:styleId="Style_30_ch" w:type="character">
    <w:name w:val="Title"/>
    <w:link w:val="Style_30"/>
    <w:rPr>
      <w:rFonts w:ascii="XO Thames" w:hAnsi="XO Thames"/>
      <w:b w:val="1"/>
      <w:caps w:val="1"/>
      <w:sz w:val="40"/>
    </w:rPr>
  </w:style>
  <w:style w:styleId="Style_31" w:type="paragraph">
    <w:name w:val="heading 4"/>
    <w:next w:val="Style_1"/>
    <w:link w:val="Style_31_ch"/>
    <w:uiPriority w:val="9"/>
    <w:qFormat/>
    <w:pPr>
      <w:spacing w:after="120" w:before="120"/>
      <w:ind/>
      <w:jc w:val="both"/>
      <w:outlineLvl w:val="3"/>
    </w:pPr>
    <w:rPr>
      <w:rFonts w:ascii="XO Thames" w:hAnsi="XO Thames"/>
      <w:b w:val="1"/>
      <w:sz w:val="24"/>
    </w:rPr>
  </w:style>
  <w:style w:styleId="Style_31_ch" w:type="character">
    <w:name w:val="heading 4"/>
    <w:link w:val="Style_31"/>
    <w:rPr>
      <w:rFonts w:ascii="XO Thames" w:hAnsi="XO Thames"/>
      <w:b w:val="1"/>
      <w:sz w:val="24"/>
    </w:rPr>
  </w:style>
  <w:style w:styleId="Style_32" w:type="paragraph">
    <w:name w:val="Заголовок"/>
    <w:basedOn w:val="Style_1"/>
    <w:next w:val="Style_7"/>
    <w:link w:val="Style_32_ch"/>
    <w:pPr>
      <w:keepNext w:val="1"/>
      <w:spacing w:after="120" w:before="240"/>
      <w:ind/>
    </w:pPr>
    <w:rPr>
      <w:rFonts w:ascii="PT Astra Serif" w:hAnsi="PT Astra Serif"/>
      <w:sz w:val="28"/>
    </w:rPr>
  </w:style>
  <w:style w:styleId="Style_32_ch" w:type="character">
    <w:name w:val="Заголовок"/>
    <w:basedOn w:val="Style_1_ch"/>
    <w:link w:val="Style_32"/>
    <w:rPr>
      <w:rFonts w:ascii="PT Astra Serif" w:hAnsi="PT Astra Serif"/>
      <w:sz w:val="28"/>
    </w:rPr>
  </w:style>
  <w:style w:styleId="Style_33" w:type="paragraph">
    <w:name w:val="heading 2"/>
    <w:next w:val="Style_1"/>
    <w:link w:val="Style_33_ch"/>
    <w:uiPriority w:val="9"/>
    <w:qFormat/>
    <w:pPr>
      <w:spacing w:after="120" w:before="120"/>
      <w:ind/>
      <w:jc w:val="both"/>
      <w:outlineLvl w:val="1"/>
    </w:pPr>
    <w:rPr>
      <w:rFonts w:ascii="XO Thames" w:hAnsi="XO Thames"/>
      <w:b w:val="1"/>
      <w:sz w:val="28"/>
    </w:rPr>
  </w:style>
  <w:style w:styleId="Style_33_ch" w:type="character">
    <w:name w:val="heading 2"/>
    <w:link w:val="Style_33"/>
    <w:rPr>
      <w:rFonts w:ascii="XO Thames" w:hAnsi="XO Thames"/>
      <w:b w:val="1"/>
      <w:sz w:val="28"/>
    </w:rPr>
  </w:style>
  <w:style w:styleId="Style_34" w:type="paragraph">
    <w:name w:val="Указатель"/>
    <w:basedOn w:val="Style_1"/>
    <w:link w:val="Style_34_ch"/>
    <w:rPr>
      <w:rFonts w:ascii="PT Astra Serif" w:hAnsi="PT Astra Serif"/>
    </w:rPr>
  </w:style>
  <w:style w:styleId="Style_34_ch" w:type="character">
    <w:name w:val="Указатель"/>
    <w:basedOn w:val="Style_1_ch"/>
    <w:link w:val="Style_34"/>
    <w:rPr>
      <w:rFonts w:ascii="PT Astra Serif" w:hAnsi="PT Astra Serif"/>
    </w:rPr>
  </w:style>
  <w:style w:styleId="Style_35" w:type="paragraph">
    <w:name w:val="Default"/>
    <w:link w:val="Style_35_ch"/>
    <w:pPr>
      <w:widowControl w:val="1"/>
      <w:ind/>
    </w:pPr>
    <w:rPr>
      <w:rFonts w:ascii="Times New Roman" w:hAnsi="Times New Roman"/>
      <w:color w:val="000000"/>
      <w:sz w:val="24"/>
    </w:rPr>
  </w:style>
  <w:style w:styleId="Style_35_ch" w:type="character">
    <w:name w:val="Default"/>
    <w:link w:val="Style_35"/>
    <w:rPr>
      <w:rFonts w:ascii="Times New Roman" w:hAnsi="Times New Roman"/>
      <w:color w:val="000000"/>
      <w:sz w:val="24"/>
    </w:r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6" Target="theme/theme1.xml" Type="http://schemas.openxmlformats.org/officeDocument/2006/relationships/theme"/>
  <Relationship Id="rId1" Target="fontTable.xml" Type="http://schemas.openxmlformats.org/officeDocument/2006/relationships/fontTable"/>
  <Relationship Id="rId2" Target="settings.xml" Type="http://schemas.openxmlformats.org/officeDocument/2006/relationships/settings"/>
  <Relationship Id="rId3" Target="styles.xml" Type="http://schemas.openxmlformats.org/officeDocument/2006/relationships/styles"/>
  <Relationship Id="rId4" Target="stylesWithEffects.xml" Type="http://schemas.microsoft.com/office/2007/relationships/stylesWithEffects"/>
  <Relationship Id="rId5" Target="webSettings.xml" Type="http://schemas.openxmlformats.org/officeDocument/2006/relationships/webSettings"/>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63000"/>
                <a:satMod val="300000"/>
              </a:schemeClr>
            </a:gs>
            <a:gs pos="100000">
              <a:schemeClr val="phClr">
                <a:tint val="8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prstDash val="solid"/>
        </a:ln>
        <a:ln>
          <a:solidFill>
            <a:schemeClr val="phClr"/>
          </a:solidFill>
          <a:prstDash val="solid"/>
        </a:ln>
        <a:ln>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60000"/>
                <a:satMod val="350000"/>
              </a:schemeClr>
            </a:gs>
            <a:gs pos="40000">
              <a:schemeClr val="phClr">
                <a:tint val="55000"/>
                <a:shade val="99000"/>
                <a:satMod val="350000"/>
              </a:schemeClr>
            </a:gs>
            <a:gs pos="100000">
              <a:schemeClr val="phClr">
                <a:shade val="20000"/>
                <a:satMod val="255000"/>
              </a:schemeClr>
            </a:gs>
          </a:gsLst>
        </a:gradFill>
        <a:gradFill>
          <a:gsLst>
            <a:gs pos="0">
              <a:schemeClr val="phClr">
                <a:tint val="2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MyOffice-CoreFramework-Linux/33-1224.848.9400.852.1@a485da99dcc738e8c7d147737040082c6b3f9fe8</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2024-10-25T05:30:32Z</dcterms:modified>
</cp:coreProperties>
</file>